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BOARD OF DIRECTORS</w:t>
      </w:r>
    </w:p>
    <w:p w:rsidR="0092183E" w:rsidRDefault="0092183E">
      <w:pPr>
        <w:pStyle w:val="Normal1"/>
        <w:tabs>
          <w:tab w:val="left" w:pos="2595"/>
        </w:tabs>
        <w:rPr>
          <w:rFonts w:ascii="Arial" w:hAnsi="Arial" w:cs="Arial"/>
          <w:b/>
        </w:rPr>
      </w:pPr>
    </w:p>
    <w:p w:rsidR="0092183E" w:rsidRDefault="00FB667D">
      <w:pPr>
        <w:pStyle w:val="Normal1"/>
        <w:pBdr>
          <w:top w:val="nil"/>
          <w:left w:val="nil"/>
          <w:bottom w:val="single" w:sz="6" w:space="0" w:color="BCBCBC"/>
          <w:right w:val="nil"/>
        </w:pBdr>
        <w:shd w:val="clear" w:color="auto" w:fill="FFFFFF"/>
        <w:spacing w:after="300" w:line="240" w:lineRule="auto"/>
        <w:jc w:val="center"/>
        <w:outlineLvl w:val="3"/>
        <w:rPr>
          <w:rFonts w:ascii="inherit" w:eastAsia="Times New Roman" w:hAnsi="inherit"/>
          <w:b/>
          <w:bCs/>
          <w:color w:val="0067AC"/>
          <w:sz w:val="27"/>
          <w:szCs w:val="27"/>
          <w:lang w:eastAsia="en-IN"/>
        </w:rPr>
      </w:pPr>
      <w:r>
        <w:rPr>
          <w:rFonts w:ascii="inherit" w:eastAsia="Times New Roman" w:hAnsi="inherit"/>
          <w:b/>
          <w:bCs/>
          <w:color w:val="0067AC"/>
          <w:sz w:val="27"/>
          <w:szCs w:val="27"/>
          <w:lang w:eastAsia="en-IN"/>
        </w:rPr>
        <w:t>Committee</w:t>
      </w:r>
    </w:p>
    <w:p w:rsidR="0092183E" w:rsidRDefault="0092183E">
      <w:pPr>
        <w:pStyle w:val="Normal1"/>
        <w:shd w:val="clear" w:color="auto" w:fill="FFFFFF"/>
        <w:spacing w:after="0" w:line="240" w:lineRule="auto"/>
        <w:rPr>
          <w:rFonts w:ascii="Open Sans" w:eastAsia="Times New Roman" w:hAnsi="Open Sans"/>
          <w:vanish/>
          <w:color w:val="000000"/>
          <w:sz w:val="23"/>
          <w:szCs w:val="23"/>
          <w:lang w:eastAsia="en-IN"/>
        </w:rPr>
      </w:pPr>
    </w:p>
    <w:tbl>
      <w:tblPr>
        <w:tblW w:w="9026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1984"/>
        <w:gridCol w:w="4514"/>
      </w:tblGrid>
      <w:tr w:rsidR="0092183E">
        <w:tc>
          <w:tcPr>
            <w:tcW w:w="451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  <w:t>Audit. Committee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</w:tcPr>
          <w:p w:rsidR="0092183E" w:rsidRDefault="0092183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Nature of Directorship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SudeshanaAsisChaudhury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Chairman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Ashwini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Jha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Sanjay Kumar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Pathak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Chairman &amp;Managing Director</w:t>
            </w:r>
          </w:p>
        </w:tc>
      </w:tr>
      <w:tr w:rsidR="0092183E">
        <w:tc>
          <w:tcPr>
            <w:tcW w:w="451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  <w:t>Stakeholder Relation Committee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</w:tcPr>
          <w:p w:rsidR="0092183E" w:rsidRDefault="0092183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Nature of Directorship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 w:right="4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Mr. </w:t>
            </w:r>
            <w:proofErr w:type="spellStart"/>
            <w:r w:rsidR="002E5FC0">
              <w:rPr>
                <w:rFonts w:ascii="Times New Roman" w:hAnsi="Times New Roman"/>
                <w:sz w:val="20"/>
                <w:szCs w:val="20"/>
              </w:rPr>
              <w:t>Pramod</w:t>
            </w:r>
            <w:proofErr w:type="spellEnd"/>
            <w:r w:rsidR="002E5FC0">
              <w:rPr>
                <w:rFonts w:ascii="Times New Roman" w:hAnsi="Times New Roman"/>
                <w:sz w:val="20"/>
                <w:szCs w:val="20"/>
              </w:rPr>
              <w:t xml:space="preserve"> Kumar </w:t>
            </w:r>
            <w:proofErr w:type="spellStart"/>
            <w:r w:rsidR="002E5FC0">
              <w:rPr>
                <w:rFonts w:ascii="Times New Roman" w:hAnsi="Times New Roman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Chairman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92183E" w:rsidTr="002E5FC0">
        <w:trPr>
          <w:trHeight w:val="348"/>
        </w:trPr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2E5FC0" w:rsidP="002E5FC0">
            <w:pPr>
              <w:pStyle w:val="NoSpacing"/>
              <w:ind w:left="95" w:right="1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Anita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Jha</w:t>
            </w:r>
            <w:proofErr w:type="spellEnd"/>
            <w:r w:rsidR="00FB6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 w:right="4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Sanjay Kumar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Pathak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Chairman &amp;Managing Director</w:t>
            </w:r>
          </w:p>
        </w:tc>
      </w:tr>
      <w:tr w:rsidR="0092183E">
        <w:tc>
          <w:tcPr>
            <w:tcW w:w="9026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</w:tcPr>
          <w:p w:rsidR="0092183E" w:rsidRDefault="0092183E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2183E">
        <w:tc>
          <w:tcPr>
            <w:tcW w:w="451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  <w:t>Nomination &amp; Rem. Committee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0079C0"/>
            <w:tcMar>
              <w:left w:w="15" w:type="dxa"/>
            </w:tcMar>
          </w:tcPr>
          <w:p w:rsidR="0092183E" w:rsidRDefault="0092183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n-IN"/>
              </w:rPr>
            </w:pP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</w:tcPr>
          <w:p w:rsidR="0092183E" w:rsidRDefault="00FB667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Nature of Directorship</w:t>
            </w:r>
          </w:p>
        </w:tc>
      </w:tr>
      <w:tr w:rsidR="002E5FC0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2E5FC0" w:rsidRDefault="002E5FC0" w:rsidP="002E5FC0">
            <w:pPr>
              <w:pStyle w:val="NoSpacing"/>
              <w:ind w:right="4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Pramod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2E5FC0" w:rsidRDefault="002E5FC0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Chairman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2E5FC0" w:rsidRDefault="002E5FC0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2E5FC0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2E5FC0" w:rsidRDefault="002E5FC0" w:rsidP="002E5FC0">
            <w:pPr>
              <w:pStyle w:val="NoSpacing"/>
              <w:ind w:right="1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Anita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2E5FC0" w:rsidRDefault="002E5FC0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2E5FC0" w:rsidRDefault="002E5FC0">
            <w:pPr>
              <w:pStyle w:val="NoSpacing"/>
              <w:ind w:left="9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  <w:tr w:rsidR="0092183E" w:rsidTr="002E5FC0">
        <w:tc>
          <w:tcPr>
            <w:tcW w:w="25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2E5FC0" w:rsidP="002E5FC0">
            <w:pPr>
              <w:pStyle w:val="NoSpacing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SudeshanaAsisChaudhury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Member</w:t>
            </w:r>
          </w:p>
        </w:tc>
        <w:tc>
          <w:tcPr>
            <w:tcW w:w="45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2183E" w:rsidRDefault="00FB667D">
            <w:pPr>
              <w:pStyle w:val="Normal1"/>
              <w:widowControl w:val="0"/>
              <w:spacing w:after="0" w:line="240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Non-Executive-Independent Director</w:t>
            </w:r>
          </w:p>
        </w:tc>
      </w:tr>
    </w:tbl>
    <w:p w:rsidR="0092183E" w:rsidRDefault="0092183E">
      <w:pPr>
        <w:pStyle w:val="Normal1"/>
        <w:tabs>
          <w:tab w:val="left" w:pos="2595"/>
        </w:tabs>
        <w:rPr>
          <w:rFonts w:ascii="Arial" w:hAnsi="Arial" w:cs="Arial"/>
          <w:b/>
        </w:rPr>
      </w:pPr>
    </w:p>
    <w:p w:rsidR="0092183E" w:rsidRDefault="00A3410C">
      <w:pPr>
        <w:pStyle w:val="Heading4"/>
        <w:pBdr>
          <w:top w:val="nil"/>
          <w:left w:val="nil"/>
          <w:bottom w:val="single" w:sz="6" w:space="0" w:color="BCBCBC"/>
          <w:right w:val="nil"/>
        </w:pBdr>
        <w:shd w:val="clear" w:color="auto" w:fill="FFFFFF"/>
        <w:spacing w:before="280" w:after="280"/>
        <w:jc w:val="center"/>
        <w:rPr>
          <w:rFonts w:ascii="Open Sans" w:hAnsi="Open Sans"/>
          <w:color w:val="0067AC"/>
          <w:sz w:val="27"/>
          <w:szCs w:val="27"/>
        </w:rPr>
      </w:pPr>
      <w:r>
        <w:rPr>
          <w:rFonts w:ascii="Open Sans" w:hAnsi="Open Sans"/>
          <w:color w:val="0067AC"/>
          <w:sz w:val="27"/>
          <w:szCs w:val="27"/>
        </w:rPr>
        <w:t xml:space="preserve">Contact Information of designated officials with Emails addresses for Grievance </w:t>
      </w:r>
      <w:proofErr w:type="spellStart"/>
      <w:r>
        <w:rPr>
          <w:rFonts w:ascii="Open Sans" w:hAnsi="Open Sans"/>
          <w:color w:val="0067AC"/>
          <w:sz w:val="27"/>
          <w:szCs w:val="27"/>
        </w:rPr>
        <w:t>Redressal</w:t>
      </w:r>
      <w:proofErr w:type="spellEnd"/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Company Secretary and Compliance Officer</w:t>
      </w:r>
      <w:r>
        <w:rPr>
          <w:rFonts w:ascii="Arial" w:hAnsi="Arial" w:cs="Arial"/>
          <w:b/>
        </w:rPr>
        <w:t>:</w:t>
      </w:r>
    </w:p>
    <w:p w:rsidR="0092183E" w:rsidRDefault="00FB667D">
      <w:pPr>
        <w:pStyle w:val="Normal1"/>
        <w:spacing w:after="0"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Ms.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Niharika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 xml:space="preserve"> Gupta</w:t>
      </w:r>
      <w:r>
        <w:rPr>
          <w:rFonts w:ascii="Arial" w:eastAsia="MS Mincho" w:hAnsi="Arial" w:cs="Arial"/>
          <w:sz w:val="20"/>
          <w:szCs w:val="20"/>
        </w:rPr>
        <w:t xml:space="preserve"> </w:t>
      </w:r>
    </w:p>
    <w:p w:rsidR="0092183E" w:rsidRDefault="00FB667D">
      <w:pPr>
        <w:pStyle w:val="Normal1"/>
        <w:spacing w:after="0"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C-69, Sector-2, </w:t>
      </w:r>
      <w:proofErr w:type="spellStart"/>
      <w:r>
        <w:rPr>
          <w:rFonts w:ascii="Arial" w:eastAsia="MS Mincho" w:hAnsi="Arial" w:cs="Arial"/>
          <w:sz w:val="20"/>
          <w:szCs w:val="20"/>
        </w:rPr>
        <w:t>Noida</w:t>
      </w:r>
      <w:proofErr w:type="spellEnd"/>
      <w:r>
        <w:rPr>
          <w:rFonts w:ascii="Arial" w:eastAsia="MS Mincho" w:hAnsi="Arial" w:cs="Arial"/>
          <w:sz w:val="20"/>
          <w:szCs w:val="20"/>
        </w:rPr>
        <w:t>,</w:t>
      </w:r>
    </w:p>
    <w:p w:rsidR="0092183E" w:rsidRDefault="00FB667D">
      <w:pPr>
        <w:pStyle w:val="Normal1"/>
        <w:spacing w:after="0" w:line="240" w:lineRule="auto"/>
        <w:rPr>
          <w:rFonts w:ascii="Arial" w:eastAsia="MS Mincho" w:hAnsi="Arial" w:cs="Arial"/>
          <w:sz w:val="20"/>
          <w:szCs w:val="20"/>
        </w:rPr>
      </w:pPr>
      <w:proofErr w:type="gramStart"/>
      <w:r>
        <w:rPr>
          <w:rFonts w:ascii="Arial" w:eastAsia="MS Mincho" w:hAnsi="Arial" w:cs="Arial"/>
          <w:sz w:val="20"/>
          <w:szCs w:val="20"/>
        </w:rPr>
        <w:t>Uttar Pradesh - 201301 (India).</w:t>
      </w:r>
      <w:proofErr w:type="gramEnd"/>
    </w:p>
    <w:p w:rsidR="0092183E" w:rsidRDefault="00FB667D">
      <w:pPr>
        <w:pStyle w:val="Normal1"/>
        <w:spacing w:after="0" w:line="240" w:lineRule="auto"/>
        <w:textAlignment w:val="top"/>
        <w:rPr>
          <w:rStyle w:val="InternetLink"/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E-mail:</w:t>
      </w:r>
      <w:r>
        <w:rPr>
          <w:rFonts w:ascii="Arial" w:eastAsia="MS Mincho" w:hAnsi="Arial" w:cs="Arial"/>
          <w:sz w:val="20"/>
          <w:szCs w:val="20"/>
        </w:rPr>
        <w:t xml:space="preserve">- </w:t>
      </w:r>
      <w:r>
        <w:rPr>
          <w:rStyle w:val="InternetLink"/>
          <w:rFonts w:ascii="Arial" w:eastAsia="MS Mincho" w:hAnsi="Arial" w:cs="Arial"/>
          <w:sz w:val="20"/>
          <w:szCs w:val="20"/>
        </w:rPr>
        <w:t>cs@rdspl.com</w:t>
      </w:r>
    </w:p>
    <w:p w:rsidR="0092183E" w:rsidRDefault="00FB667D">
      <w:pPr>
        <w:pStyle w:val="Normal1"/>
        <w:tabs>
          <w:tab w:val="left" w:pos="2595"/>
        </w:tabs>
        <w:spacing w:after="0"/>
        <w:rPr>
          <w:rStyle w:val="InternetLink"/>
          <w:rFonts w:ascii="Arial" w:hAnsi="Arial" w:cs="Arial"/>
          <w:sz w:val="20"/>
          <w:szCs w:val="20"/>
          <w:lang w:val="en-GB"/>
        </w:rPr>
      </w:pPr>
      <w:r>
        <w:rPr>
          <w:rFonts w:ascii="Arial" w:eastAsia="MS Mincho" w:hAnsi="Arial" w:cs="Arial"/>
          <w:b/>
          <w:sz w:val="20"/>
          <w:szCs w:val="20"/>
        </w:rPr>
        <w:t>Website</w:t>
      </w:r>
      <w:proofErr w:type="gramStart"/>
      <w:r>
        <w:rPr>
          <w:rFonts w:ascii="Arial" w:eastAsia="MS Mincho" w:hAnsi="Arial" w:cs="Arial"/>
          <w:b/>
          <w:sz w:val="20"/>
          <w:szCs w:val="20"/>
        </w:rPr>
        <w:t>:</w:t>
      </w:r>
      <w:r>
        <w:rPr>
          <w:rStyle w:val="InternetLink"/>
          <w:rFonts w:ascii="Arial" w:hAnsi="Arial" w:cs="Arial"/>
          <w:sz w:val="20"/>
          <w:szCs w:val="20"/>
          <w:lang w:val="en-GB"/>
        </w:rPr>
        <w:t>www.rdspl.com</w:t>
      </w:r>
      <w:proofErr w:type="gramEnd"/>
    </w:p>
    <w:p w:rsidR="0092183E" w:rsidRDefault="00A3410C">
      <w:pPr>
        <w:pStyle w:val="Normal1"/>
        <w:tabs>
          <w:tab w:val="left" w:pos="25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Contact: 0120-4089166</w:t>
      </w:r>
    </w:p>
    <w:p w:rsidR="00A3410C" w:rsidRDefault="00A3410C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A3410C" w:rsidRDefault="00A3410C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571979" w:rsidRDefault="00571979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571979" w:rsidRDefault="00571979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571979" w:rsidRDefault="00571979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571979" w:rsidRDefault="00571979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571979" w:rsidRDefault="00571979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Auditors:</w:t>
      </w:r>
    </w:p>
    <w:p w:rsidR="0092183E" w:rsidRDefault="002E5FC0">
      <w:pPr>
        <w:pStyle w:val="Normal1"/>
        <w:spacing w:after="0" w:line="240" w:lineRule="auto"/>
        <w:jc w:val="both"/>
        <w:rPr>
          <w:rFonts w:ascii="Arial" w:eastAsia="MS Mincho" w:hAnsi="Arial" w:cs="Arial"/>
          <w:b/>
          <w:color w:val="000000"/>
          <w:sz w:val="20"/>
          <w:szCs w:val="20"/>
          <w:lang w:val="en-GB"/>
        </w:rPr>
      </w:pPr>
      <w:r w:rsidRPr="002E5FC0"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 xml:space="preserve">M/s </w:t>
      </w:r>
      <w:proofErr w:type="spellStart"/>
      <w:r w:rsidRPr="002E5FC0"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>Ashutosh</w:t>
      </w:r>
      <w:proofErr w:type="spellEnd"/>
      <w:r w:rsidRPr="002E5FC0"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2E5FC0"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>Pandey</w:t>
      </w:r>
      <w:proofErr w:type="spellEnd"/>
      <w:r w:rsidRPr="002E5FC0"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 xml:space="preserve"> &amp; Associates,</w:t>
      </w:r>
    </w:p>
    <w:p w:rsidR="0092183E" w:rsidRDefault="002E5FC0">
      <w:pPr>
        <w:pStyle w:val="Normal1"/>
        <w:spacing w:after="0" w:line="240" w:lineRule="auto"/>
        <w:jc w:val="both"/>
        <w:rPr>
          <w:rFonts w:ascii="Arial" w:eastAsia="MS Mincho" w:hAnsi="Arial" w:cs="Arial"/>
          <w:b/>
          <w:color w:val="000000"/>
          <w:sz w:val="20"/>
          <w:szCs w:val="20"/>
          <w:lang w:val="en-GB"/>
        </w:rPr>
      </w:pPr>
      <w:r>
        <w:rPr>
          <w:rFonts w:ascii="Arial" w:eastAsia="MS Mincho" w:hAnsi="Arial" w:cs="Arial"/>
          <w:b/>
          <w:color w:val="000000"/>
          <w:sz w:val="20"/>
          <w:szCs w:val="20"/>
          <w:lang w:val="en-GB"/>
        </w:rPr>
        <w:t>Chartered Accountants</w:t>
      </w:r>
    </w:p>
    <w:p w:rsidR="002E5FC0" w:rsidRPr="002E5FC0" w:rsidRDefault="002E5FC0" w:rsidP="002E5FC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2E5FC0">
        <w:rPr>
          <w:rFonts w:ascii="Arial" w:eastAsia="Times New Roman" w:hAnsi="Arial" w:cs="Arial"/>
          <w:sz w:val="20"/>
          <w:szCs w:val="20"/>
          <w:lang w:val="en-GB"/>
        </w:rPr>
        <w:t xml:space="preserve">C-20, 2nd Floor, </w:t>
      </w:r>
      <w:proofErr w:type="spellStart"/>
      <w:r w:rsidRPr="002E5FC0">
        <w:rPr>
          <w:rFonts w:ascii="Arial" w:eastAsia="Times New Roman" w:hAnsi="Arial" w:cs="Arial"/>
          <w:sz w:val="20"/>
          <w:szCs w:val="20"/>
          <w:lang w:val="en-GB"/>
        </w:rPr>
        <w:t>Aruna</w:t>
      </w:r>
      <w:proofErr w:type="spellEnd"/>
      <w:r w:rsidRPr="002E5FC0">
        <w:rPr>
          <w:rFonts w:ascii="Arial" w:eastAsia="Times New Roman" w:hAnsi="Arial" w:cs="Arial"/>
          <w:sz w:val="20"/>
          <w:szCs w:val="20"/>
          <w:lang w:val="en-GB"/>
        </w:rPr>
        <w:t xml:space="preserve"> Park, Near </w:t>
      </w:r>
      <w:proofErr w:type="spellStart"/>
      <w:r w:rsidRPr="002E5FC0">
        <w:rPr>
          <w:rFonts w:ascii="Arial" w:eastAsia="Times New Roman" w:hAnsi="Arial" w:cs="Arial"/>
          <w:sz w:val="20"/>
          <w:szCs w:val="20"/>
          <w:lang w:val="en-GB"/>
        </w:rPr>
        <w:t>Hira</w:t>
      </w:r>
      <w:proofErr w:type="spellEnd"/>
      <w:r w:rsidRPr="002E5FC0">
        <w:rPr>
          <w:rFonts w:ascii="Arial" w:eastAsia="Times New Roman" w:hAnsi="Arial" w:cs="Arial"/>
          <w:sz w:val="20"/>
          <w:szCs w:val="20"/>
          <w:lang w:val="en-GB"/>
        </w:rPr>
        <w:t xml:space="preserve"> Sweets</w:t>
      </w:r>
    </w:p>
    <w:p w:rsidR="002E5FC0" w:rsidRDefault="002E5FC0" w:rsidP="002E5FC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 w:rsidRPr="002E5FC0">
        <w:rPr>
          <w:rFonts w:ascii="Arial" w:eastAsia="Times New Roman" w:hAnsi="Arial" w:cs="Arial"/>
          <w:sz w:val="20"/>
          <w:szCs w:val="20"/>
          <w:lang w:val="en-GB"/>
        </w:rPr>
        <w:t>Laxmi</w:t>
      </w:r>
      <w:proofErr w:type="spellEnd"/>
      <w:r w:rsidRPr="002E5FC0">
        <w:rPr>
          <w:rFonts w:ascii="Arial" w:eastAsia="Times New Roman" w:hAnsi="Arial" w:cs="Arial"/>
          <w:sz w:val="20"/>
          <w:szCs w:val="20"/>
          <w:lang w:val="en-GB"/>
        </w:rPr>
        <w:t xml:space="preserve"> Nagar, Delhi-110092</w:t>
      </w:r>
    </w:p>
    <w:p w:rsidR="0092183E" w:rsidRDefault="00FB667D" w:rsidP="002E5FC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val="en-GB"/>
        </w:rPr>
        <w:t>Tel.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No: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+91-</w:t>
      </w:r>
      <w:r w:rsidR="002E5FC0">
        <w:rPr>
          <w:rFonts w:ascii="Arial" w:eastAsia="Times New Roman" w:hAnsi="Arial" w:cs="Arial"/>
          <w:sz w:val="20"/>
          <w:szCs w:val="20"/>
          <w:lang w:val="en-GB"/>
        </w:rPr>
        <w:t>1149785611</w:t>
      </w:r>
    </w:p>
    <w:p w:rsidR="0092183E" w:rsidRDefault="00FB667D">
      <w:pPr>
        <w:pStyle w:val="Normal1"/>
        <w:spacing w:after="0" w:line="240" w:lineRule="auto"/>
        <w:jc w:val="both"/>
        <w:rPr>
          <w:rStyle w:val="InternetLink"/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Email:</w:t>
      </w:r>
      <w:r w:rsidR="002E5FC0">
        <w:rPr>
          <w:rStyle w:val="InternetLink"/>
          <w:rFonts w:ascii="Arial" w:eastAsia="Times New Roman" w:hAnsi="Arial" w:cs="Arial"/>
          <w:sz w:val="20"/>
          <w:szCs w:val="20"/>
          <w:lang w:val="en-GB"/>
        </w:rPr>
        <w:t>ashu200047</w:t>
      </w:r>
      <w:r>
        <w:rPr>
          <w:rStyle w:val="InternetLink"/>
          <w:rFonts w:ascii="Arial" w:eastAsia="Times New Roman" w:hAnsi="Arial" w:cs="Arial"/>
          <w:sz w:val="20"/>
          <w:szCs w:val="20"/>
          <w:lang w:val="en-GB"/>
        </w:rPr>
        <w:t>@gmail.com</w:t>
      </w:r>
    </w:p>
    <w:p w:rsidR="0092183E" w:rsidRDefault="00FB667D">
      <w:pPr>
        <w:pStyle w:val="Normal1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 Registration No</w:t>
      </w:r>
      <w:r>
        <w:rPr>
          <w:rFonts w:ascii="Arial" w:hAnsi="Arial" w:cs="Arial"/>
          <w:sz w:val="20"/>
          <w:szCs w:val="20"/>
        </w:rPr>
        <w:t xml:space="preserve">.: </w:t>
      </w:r>
      <w:r w:rsidR="002E5FC0">
        <w:rPr>
          <w:rFonts w:ascii="Arial" w:hAnsi="Arial" w:cs="Arial"/>
          <w:sz w:val="20"/>
          <w:szCs w:val="20"/>
        </w:rPr>
        <w:t>021376N</w:t>
      </w:r>
    </w:p>
    <w:p w:rsidR="0092183E" w:rsidRDefault="00FB667D" w:rsidP="002E5FC0">
      <w:pPr>
        <w:pStyle w:val="Normal1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Contact Person:</w:t>
      </w:r>
      <w:r w:rsidR="002E5FC0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proofErr w:type="spellStart"/>
      <w:r w:rsidR="002E5FC0">
        <w:rPr>
          <w:rFonts w:ascii="Arial" w:eastAsia="Times New Roman" w:hAnsi="Arial" w:cs="Arial"/>
          <w:sz w:val="20"/>
          <w:szCs w:val="20"/>
          <w:lang w:val="en-GB"/>
        </w:rPr>
        <w:t>Ashutosh</w:t>
      </w:r>
      <w:proofErr w:type="spellEnd"/>
      <w:r w:rsidR="002E5FC0">
        <w:rPr>
          <w:rFonts w:ascii="Arial" w:eastAsia="Times New Roman" w:hAnsi="Arial" w:cs="Arial"/>
          <w:sz w:val="20"/>
          <w:szCs w:val="20"/>
          <w:lang w:val="en-GB"/>
        </w:rPr>
        <w:t xml:space="preserve"> Kumar </w:t>
      </w:r>
      <w:proofErr w:type="spellStart"/>
      <w:r w:rsidR="002E5FC0">
        <w:rPr>
          <w:rFonts w:ascii="Arial" w:eastAsia="Times New Roman" w:hAnsi="Arial" w:cs="Arial"/>
          <w:sz w:val="20"/>
          <w:szCs w:val="20"/>
          <w:lang w:val="en-GB"/>
        </w:rPr>
        <w:t>Pandey</w:t>
      </w:r>
      <w:proofErr w:type="spellEnd"/>
    </w:p>
    <w:p w:rsidR="0092183E" w:rsidRDefault="0092183E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2E5FC0" w:rsidRDefault="002E5FC0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Stock Exchange</w:t>
      </w:r>
      <w:r>
        <w:rPr>
          <w:rFonts w:ascii="Arial" w:hAnsi="Arial" w:cs="Arial"/>
          <w:b/>
        </w:rPr>
        <w:t>:</w:t>
      </w:r>
    </w:p>
    <w:p w:rsidR="0092183E" w:rsidRDefault="00FB667D">
      <w:pPr>
        <w:pStyle w:val="Normal1"/>
        <w:tabs>
          <w:tab w:val="left" w:pos="25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Stock Exchange (NSE)</w:t>
      </w:r>
    </w:p>
    <w:p w:rsidR="0092183E" w:rsidRDefault="00FB667D">
      <w:pPr>
        <w:pStyle w:val="Normal1"/>
        <w:tabs>
          <w:tab w:val="left" w:pos="2595"/>
        </w:tabs>
        <w:spacing w:after="0"/>
        <w:rPr>
          <w:rStyle w:val="InternetLink"/>
          <w:rFonts w:ascii="Times New Roman" w:hAnsi="Times New Roman"/>
          <w:sz w:val="20"/>
          <w:szCs w:val="20"/>
        </w:rPr>
      </w:pPr>
      <w:r>
        <w:rPr>
          <w:rStyle w:val="InternetLink"/>
          <w:rFonts w:ascii="Times New Roman" w:hAnsi="Times New Roman"/>
          <w:sz w:val="20"/>
          <w:szCs w:val="20"/>
        </w:rPr>
        <w:t>www.nseindia.com</w:t>
      </w:r>
    </w:p>
    <w:p w:rsidR="0092183E" w:rsidRDefault="0092183E">
      <w:pPr>
        <w:pStyle w:val="Normal1"/>
        <w:tabs>
          <w:tab w:val="left" w:pos="2595"/>
        </w:tabs>
        <w:spacing w:after="0"/>
        <w:rPr>
          <w:rFonts w:ascii="Arial" w:hAnsi="Arial" w:cs="Arial"/>
          <w:b/>
        </w:rPr>
      </w:pPr>
    </w:p>
    <w:p w:rsidR="0092183E" w:rsidRDefault="0092183E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Bankers to Company: </w:t>
      </w:r>
    </w:p>
    <w:p w:rsidR="0092183E" w:rsidRDefault="00FB667D">
      <w:pPr>
        <w:pStyle w:val="Normal1"/>
        <w:tabs>
          <w:tab w:val="left" w:pos="25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Yes Bank Limited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GF Unit 3 &amp; 4, FF Unit No. 3 &amp; 4,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TDI Centre, Plot No. 7, </w:t>
      </w:r>
      <w:proofErr w:type="spellStart"/>
      <w:r>
        <w:rPr>
          <w:rFonts w:ascii="Arial" w:eastAsia="MS Mincho" w:hAnsi="Arial" w:cs="Arial"/>
          <w:sz w:val="20"/>
          <w:szCs w:val="20"/>
        </w:rPr>
        <w:t>Jasola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District Centre,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proofErr w:type="spellStart"/>
      <w:r>
        <w:rPr>
          <w:rFonts w:ascii="Arial" w:eastAsia="MS Mincho" w:hAnsi="Arial" w:cs="Arial"/>
          <w:sz w:val="20"/>
          <w:szCs w:val="20"/>
        </w:rPr>
        <w:t>Jasola</w:t>
      </w:r>
      <w:proofErr w:type="spellEnd"/>
      <w:r>
        <w:rPr>
          <w:rFonts w:ascii="Arial" w:eastAsia="MS Mincho" w:hAnsi="Arial" w:cs="Arial"/>
          <w:sz w:val="20"/>
          <w:szCs w:val="20"/>
        </w:rPr>
        <w:t>, New Delhi – 110025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Tel No.</w:t>
      </w:r>
      <w:proofErr w:type="gramEnd"/>
      <w:r>
        <w:rPr>
          <w:rFonts w:ascii="Arial" w:eastAsia="MS Mincho" w:hAnsi="Arial" w:cs="Arial"/>
          <w:sz w:val="20"/>
          <w:szCs w:val="20"/>
        </w:rPr>
        <w:t xml:space="preserve"> - +91-8130163193</w:t>
      </w:r>
    </w:p>
    <w:p w:rsidR="0092183E" w:rsidRDefault="00FB667D">
      <w:pPr>
        <w:pStyle w:val="Normal1"/>
        <w:spacing w:after="0" w:line="240" w:lineRule="auto"/>
        <w:jc w:val="both"/>
        <w:rPr>
          <w:rStyle w:val="InternetLink"/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Email Id</w:t>
      </w:r>
      <w:r>
        <w:rPr>
          <w:rFonts w:ascii="Arial" w:eastAsia="MS Mincho" w:hAnsi="Arial" w:cs="Arial"/>
          <w:sz w:val="20"/>
          <w:szCs w:val="20"/>
        </w:rPr>
        <w:t xml:space="preserve"> – </w:t>
      </w:r>
      <w:r>
        <w:rPr>
          <w:rStyle w:val="InternetLink"/>
          <w:rFonts w:ascii="Arial" w:eastAsia="MS Mincho" w:hAnsi="Arial" w:cs="Arial"/>
          <w:sz w:val="20"/>
          <w:szCs w:val="20"/>
        </w:rPr>
        <w:t>Sandeep.goyal@yesbank.in</w:t>
      </w:r>
    </w:p>
    <w:p w:rsidR="0092183E" w:rsidRDefault="00FB667D">
      <w:pPr>
        <w:pStyle w:val="Normal1"/>
        <w:spacing w:after="0" w:line="240" w:lineRule="auto"/>
        <w:jc w:val="both"/>
        <w:rPr>
          <w:rStyle w:val="InternetLink"/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Website</w:t>
      </w:r>
      <w:r>
        <w:rPr>
          <w:rFonts w:ascii="Arial" w:eastAsia="MS Mincho" w:hAnsi="Arial" w:cs="Arial"/>
          <w:sz w:val="20"/>
          <w:szCs w:val="20"/>
        </w:rPr>
        <w:t xml:space="preserve"> – </w:t>
      </w:r>
      <w:r>
        <w:rPr>
          <w:rStyle w:val="InternetLink"/>
          <w:rFonts w:ascii="Arial" w:eastAsia="MS Mincho" w:hAnsi="Arial" w:cs="Arial"/>
          <w:sz w:val="20"/>
          <w:szCs w:val="20"/>
        </w:rPr>
        <w:t>www.yesbank.in</w:t>
      </w:r>
    </w:p>
    <w:p w:rsidR="0092183E" w:rsidRDefault="0092183E">
      <w:pPr>
        <w:pStyle w:val="Normal1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92183E" w:rsidRDefault="0092183E">
      <w:pPr>
        <w:pStyle w:val="Normal1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Bankers to Issue: 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HDFC Bank Limite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FIG-OPS Department, </w:t>
      </w:r>
      <w:proofErr w:type="spellStart"/>
      <w:r>
        <w:rPr>
          <w:rFonts w:ascii="Arial" w:hAnsi="Arial" w:cs="Arial"/>
          <w:sz w:val="20"/>
          <w:szCs w:val="20"/>
        </w:rPr>
        <w:t>Lodha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Think Techno Campus, Level O-3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to </w:t>
      </w:r>
      <w:proofErr w:type="spellStart"/>
      <w:r>
        <w:rPr>
          <w:rFonts w:ascii="Arial" w:hAnsi="Arial" w:cs="Arial"/>
          <w:sz w:val="20"/>
          <w:szCs w:val="20"/>
        </w:rPr>
        <w:t>Kanjurmarg</w:t>
      </w:r>
      <w:proofErr w:type="spellEnd"/>
      <w:r>
        <w:rPr>
          <w:rFonts w:ascii="Arial" w:hAnsi="Arial" w:cs="Arial"/>
          <w:sz w:val="20"/>
          <w:szCs w:val="20"/>
        </w:rPr>
        <w:t xml:space="preserve"> Railway Station,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Kanjurmarg</w:t>
      </w:r>
      <w:proofErr w:type="spellEnd"/>
      <w:r>
        <w:rPr>
          <w:rFonts w:ascii="Arial" w:hAnsi="Arial" w:cs="Arial"/>
          <w:sz w:val="20"/>
          <w:szCs w:val="20"/>
        </w:rPr>
        <w:t xml:space="preserve"> (E) Mumbai – 400042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 – 022-30752914/2927/2928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No. – 022-25799801</w:t>
      </w:r>
    </w:p>
    <w:p w:rsidR="0092183E" w:rsidRDefault="00FB667D">
      <w:pPr>
        <w:pStyle w:val="Normal1"/>
        <w:spacing w:after="0" w:line="240" w:lineRule="auto"/>
        <w:jc w:val="both"/>
        <w:rPr>
          <w:rStyle w:val="Internet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Email-</w:t>
      </w:r>
      <w:r>
        <w:rPr>
          <w:rStyle w:val="InternetLink"/>
          <w:rFonts w:ascii="Arial" w:hAnsi="Arial" w:cs="Arial"/>
          <w:sz w:val="20"/>
          <w:szCs w:val="20"/>
        </w:rPr>
        <w:t>vincent.dsouza@hdfcbank.com</w:t>
      </w:r>
      <w:r>
        <w:rPr>
          <w:rFonts w:ascii="Arial" w:hAnsi="Arial" w:cs="Arial"/>
          <w:sz w:val="20"/>
          <w:szCs w:val="20"/>
        </w:rPr>
        <w:t>,</w:t>
      </w:r>
      <w:r>
        <w:rPr>
          <w:rStyle w:val="InternetLink"/>
          <w:rFonts w:ascii="Arial" w:hAnsi="Arial" w:cs="Arial"/>
          <w:sz w:val="20"/>
          <w:szCs w:val="20"/>
        </w:rPr>
        <w:t>siddharth.jadhav@hdfcbank.com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InternetLink"/>
          <w:rFonts w:ascii="Arial" w:hAnsi="Arial" w:cs="Arial"/>
          <w:sz w:val="20"/>
          <w:szCs w:val="20"/>
        </w:rPr>
        <w:t>prasannauchil@hdfcbank.com</w:t>
      </w:r>
    </w:p>
    <w:p w:rsidR="0092183E" w:rsidRDefault="00FB667D">
      <w:pPr>
        <w:pStyle w:val="Normal1"/>
        <w:spacing w:after="0" w:line="240" w:lineRule="auto"/>
        <w:jc w:val="both"/>
        <w:rPr>
          <w:rStyle w:val="Internet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 – </w:t>
      </w:r>
      <w:r>
        <w:rPr>
          <w:rStyle w:val="InternetLink"/>
          <w:rFonts w:ascii="Arial" w:hAnsi="Arial" w:cs="Arial"/>
          <w:sz w:val="20"/>
          <w:szCs w:val="20"/>
        </w:rPr>
        <w:t>www.hdfcbank.com</w:t>
      </w:r>
    </w:p>
    <w:p w:rsidR="0092183E" w:rsidRDefault="0092183E">
      <w:pPr>
        <w:pStyle w:val="Normal1"/>
        <w:tabs>
          <w:tab w:val="left" w:pos="2595"/>
        </w:tabs>
        <w:rPr>
          <w:rFonts w:ascii="Arial" w:hAnsi="Arial" w:cs="Arial"/>
          <w:b/>
        </w:rPr>
      </w:pPr>
    </w:p>
    <w:p w:rsidR="0092183E" w:rsidRDefault="00FB667D">
      <w:pPr>
        <w:pStyle w:val="Normal1"/>
        <w:tabs>
          <w:tab w:val="left" w:pos="259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Registrar and Transfer Agent: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SKYLINE FINANCIAL SERVICES PRIVATE LIMITED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D-153A, 1st Floor, </w:t>
      </w:r>
      <w:proofErr w:type="spellStart"/>
      <w:r>
        <w:rPr>
          <w:rFonts w:ascii="Arial" w:hAnsi="Arial" w:cs="Arial"/>
          <w:sz w:val="20"/>
          <w:szCs w:val="20"/>
        </w:rPr>
        <w:t>Okhla</w:t>
      </w:r>
      <w:proofErr w:type="spellEnd"/>
      <w:r>
        <w:rPr>
          <w:rFonts w:ascii="Arial" w:hAnsi="Arial" w:cs="Arial"/>
          <w:sz w:val="20"/>
          <w:szCs w:val="20"/>
        </w:rPr>
        <w:t xml:space="preserve"> Industrial Area Phase-I, 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Delhi – 110020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 No.:</w:t>
      </w:r>
      <w:r>
        <w:rPr>
          <w:rFonts w:ascii="Arial" w:hAnsi="Arial" w:cs="Arial"/>
          <w:sz w:val="20"/>
          <w:szCs w:val="20"/>
        </w:rPr>
        <w:t>+91 11 64732681-88</w:t>
      </w:r>
    </w:p>
    <w:p w:rsidR="0092183E" w:rsidRDefault="00FB667D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Fax No.:</w:t>
      </w:r>
      <w:r>
        <w:rPr>
          <w:rFonts w:ascii="Arial" w:hAnsi="Arial" w:cs="Arial"/>
          <w:sz w:val="20"/>
          <w:szCs w:val="20"/>
        </w:rPr>
        <w:t>+91 11 26812682</w:t>
      </w:r>
    </w:p>
    <w:p w:rsidR="0092183E" w:rsidRDefault="00FB667D">
      <w:pPr>
        <w:pStyle w:val="Normal1"/>
        <w:tabs>
          <w:tab w:val="left" w:pos="2595"/>
        </w:tabs>
        <w:spacing w:after="0"/>
        <w:rPr>
          <w:rStyle w:val="Internet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t xml:space="preserve">virenr@skylinerta.com; or </w:t>
      </w:r>
      <w:hyperlink r:id="rId4">
        <w:r>
          <w:rPr>
            <w:rStyle w:val="InternetLink"/>
            <w:rFonts w:ascii="Arial" w:hAnsi="Arial" w:cs="Arial"/>
            <w:sz w:val="20"/>
            <w:szCs w:val="20"/>
          </w:rPr>
          <w:t>admin@skylinerta.com</w:t>
        </w:r>
      </w:hyperlink>
    </w:p>
    <w:p w:rsidR="0092183E" w:rsidRDefault="00FB667D">
      <w:pPr>
        <w:pStyle w:val="Normal1"/>
        <w:tabs>
          <w:tab w:val="left" w:pos="2595"/>
        </w:tabs>
        <w:spacing w:after="0"/>
      </w:pPr>
      <w:r>
        <w:rPr>
          <w:rFonts w:ascii="Arial" w:hAnsi="Arial" w:cs="Arial"/>
          <w:b/>
          <w:sz w:val="20"/>
          <w:szCs w:val="20"/>
        </w:rPr>
        <w:t xml:space="preserve">Website: </w:t>
      </w:r>
      <w:hyperlink r:id="rId5">
        <w:r>
          <w:rPr>
            <w:rStyle w:val="InternetLink"/>
            <w:rFonts w:ascii="Arial" w:hAnsi="Arial" w:cs="Arial"/>
            <w:sz w:val="20"/>
            <w:szCs w:val="20"/>
          </w:rPr>
          <w:t>www.skylinerta.com</w:t>
        </w:r>
      </w:hyperlink>
    </w:p>
    <w:sectPr w:rsidR="0092183E" w:rsidSect="0092183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83E"/>
    <w:rsid w:val="002E5FC0"/>
    <w:rsid w:val="0030069A"/>
    <w:rsid w:val="00571979"/>
    <w:rsid w:val="00772CAF"/>
    <w:rsid w:val="008C4236"/>
    <w:rsid w:val="0092183E"/>
    <w:rsid w:val="00A3410C"/>
    <w:rsid w:val="00A81C9D"/>
    <w:rsid w:val="00C34711"/>
    <w:rsid w:val="00FB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Calibr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1"/>
  </w:style>
  <w:style w:type="paragraph" w:styleId="Heading4">
    <w:name w:val="heading 4"/>
    <w:basedOn w:val="Normal1"/>
    <w:link w:val="Heading4Char"/>
    <w:uiPriority w:val="9"/>
    <w:qFormat/>
    <w:rsid w:val="00556E0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94EE9"/>
    <w:pPr>
      <w:suppressAutoHyphens/>
      <w:spacing w:after="200"/>
      <w:textAlignment w:val="baseline"/>
    </w:pPr>
    <w:rPr>
      <w:rFonts w:eastAsia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56E0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B176AA"/>
    <w:rPr>
      <w:rFonts w:ascii="Calibri" w:eastAsia="Calibri" w:hAnsi="Calibri" w:cs="Times New Roman"/>
      <w:lang w:val="en-US" w:bidi="en-US"/>
    </w:rPr>
  </w:style>
  <w:style w:type="character" w:customStyle="1" w:styleId="InternetLink">
    <w:name w:val="Internet Link"/>
    <w:basedOn w:val="DefaultParagraphFont"/>
    <w:uiPriority w:val="99"/>
    <w:unhideWhenUsed/>
    <w:rsid w:val="004830F1"/>
    <w:rPr>
      <w:color w:val="0000FF"/>
      <w:u w:val="single"/>
    </w:rPr>
  </w:style>
  <w:style w:type="paragraph" w:customStyle="1" w:styleId="Heading">
    <w:name w:val="Heading"/>
    <w:basedOn w:val="Normal1"/>
    <w:next w:val="TextBody"/>
    <w:rsid w:val="0092183E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Normal1"/>
    <w:rsid w:val="0092183E"/>
    <w:pPr>
      <w:spacing w:after="140" w:line="288" w:lineRule="auto"/>
    </w:pPr>
  </w:style>
  <w:style w:type="paragraph" w:styleId="List">
    <w:name w:val="List"/>
    <w:basedOn w:val="TextBody"/>
    <w:rsid w:val="0092183E"/>
    <w:rPr>
      <w:rFonts w:cs="FreeSans"/>
    </w:rPr>
  </w:style>
  <w:style w:type="paragraph" w:styleId="Caption">
    <w:name w:val="caption"/>
    <w:basedOn w:val="Normal1"/>
    <w:rsid w:val="009218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1"/>
    <w:rsid w:val="0092183E"/>
    <w:pPr>
      <w:suppressLineNumbers/>
    </w:pPr>
    <w:rPr>
      <w:rFonts w:cs="FreeSans"/>
    </w:rPr>
  </w:style>
  <w:style w:type="paragraph" w:styleId="NoSpacing">
    <w:name w:val="No Spacing"/>
    <w:basedOn w:val="Normal1"/>
    <w:link w:val="NoSpacingChar"/>
    <w:uiPriority w:val="1"/>
    <w:qFormat/>
    <w:rsid w:val="00B176AA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ylinerta.com/" TargetMode="External"/><Relationship Id="rId4" Type="http://schemas.openxmlformats.org/officeDocument/2006/relationships/hyperlink" Target="mailto:admin@skyliner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admin</cp:lastModifiedBy>
  <cp:revision>6</cp:revision>
  <dcterms:created xsi:type="dcterms:W3CDTF">2022-09-29T08:02:00Z</dcterms:created>
  <dcterms:modified xsi:type="dcterms:W3CDTF">2022-09-30T06:44:00Z</dcterms:modified>
  <dc:language>en-IN</dc:language>
</cp:coreProperties>
</file>